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E" w:rsidRDefault="001D3EB0" w:rsidP="00274904">
      <w:r>
        <w:rPr>
          <w:noProof/>
          <w:lang w:val="fr-CA" w:eastAsia="fr-CA"/>
        </w:rPr>
        <w:drawing>
          <wp:inline distT="0" distB="0" distL="0" distR="0">
            <wp:extent cx="2682875" cy="88011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82875" cy="880110"/>
                    </a:xfrm>
                    <a:prstGeom prst="rect">
                      <a:avLst/>
                    </a:prstGeom>
                    <a:noFill/>
                    <a:ln w="9525">
                      <a:noFill/>
                      <a:miter lim="800000"/>
                      <a:headEnd/>
                      <a:tailEnd/>
                    </a:ln>
                  </pic:spPr>
                </pic:pic>
              </a:graphicData>
            </a:graphic>
          </wp:inline>
        </w:drawing>
      </w:r>
    </w:p>
    <w:p w:rsidR="007726F9" w:rsidRDefault="007726F9" w:rsidP="00274904">
      <w:pPr>
        <w:rPr>
          <w:rFonts w:ascii="Book Antiqua" w:hAnsi="Book Antiqua"/>
          <w:b/>
          <w:sz w:val="24"/>
          <w:szCs w:val="24"/>
          <w:lang w:val="fr-CA"/>
        </w:rPr>
      </w:pPr>
    </w:p>
    <w:p w:rsidR="00CA62A8" w:rsidRPr="002351CB" w:rsidRDefault="002351CB" w:rsidP="00274904">
      <w:pPr>
        <w:jc w:val="center"/>
        <w:rPr>
          <w:rFonts w:ascii="Book Antiqua" w:hAnsi="Book Antiqua"/>
          <w:b/>
          <w:sz w:val="24"/>
          <w:szCs w:val="24"/>
          <w:lang w:val="fr-CA"/>
        </w:rPr>
      </w:pPr>
      <w:r w:rsidRPr="002351CB">
        <w:rPr>
          <w:rFonts w:ascii="Book Antiqua" w:hAnsi="Book Antiqua"/>
          <w:b/>
          <w:sz w:val="24"/>
          <w:szCs w:val="24"/>
          <w:lang w:val="fr-CA"/>
        </w:rPr>
        <w:t xml:space="preserve">Modèle de </w:t>
      </w:r>
      <w:r>
        <w:rPr>
          <w:rFonts w:ascii="Book Antiqua" w:hAnsi="Book Antiqua"/>
          <w:b/>
          <w:sz w:val="24"/>
          <w:szCs w:val="24"/>
          <w:lang w:val="fr-CA"/>
        </w:rPr>
        <w:t xml:space="preserve">politique </w:t>
      </w:r>
      <w:r w:rsidR="00274904">
        <w:rPr>
          <w:rFonts w:ascii="Book Antiqua" w:hAnsi="Book Antiqua"/>
          <w:b/>
          <w:sz w:val="24"/>
          <w:szCs w:val="24"/>
          <w:lang w:val="fr-CA"/>
        </w:rPr>
        <w:t>sur</w:t>
      </w:r>
      <w:r>
        <w:rPr>
          <w:rFonts w:ascii="Book Antiqua" w:hAnsi="Book Antiqua"/>
          <w:b/>
          <w:sz w:val="24"/>
          <w:szCs w:val="24"/>
          <w:lang w:val="fr-CA"/>
        </w:rPr>
        <w:t xml:space="preserve"> la v</w:t>
      </w:r>
      <w:r w:rsidR="00CA62A8" w:rsidRPr="002351CB">
        <w:rPr>
          <w:rFonts w:ascii="Book Antiqua" w:hAnsi="Book Antiqua"/>
          <w:b/>
          <w:sz w:val="24"/>
          <w:szCs w:val="24"/>
          <w:lang w:val="fr-CA"/>
        </w:rPr>
        <w:t xml:space="preserve">iolence </w:t>
      </w:r>
      <w:r w:rsidR="00274904">
        <w:rPr>
          <w:rFonts w:ascii="Book Antiqua" w:hAnsi="Book Antiqua"/>
          <w:b/>
          <w:sz w:val="24"/>
          <w:szCs w:val="24"/>
          <w:lang w:val="fr-CA"/>
        </w:rPr>
        <w:t>au</w:t>
      </w:r>
      <w:r>
        <w:rPr>
          <w:rFonts w:ascii="Book Antiqua" w:hAnsi="Book Antiqua"/>
          <w:b/>
          <w:sz w:val="24"/>
          <w:szCs w:val="24"/>
          <w:lang w:val="fr-CA"/>
        </w:rPr>
        <w:t xml:space="preserve"> travail</w:t>
      </w:r>
    </w:p>
    <w:p w:rsidR="00500658" w:rsidRPr="00BE4DAE" w:rsidRDefault="00AD7C85" w:rsidP="00274904">
      <w:pPr>
        <w:spacing w:after="0" w:line="240" w:lineRule="auto"/>
        <w:rPr>
          <w:rFonts w:ascii="Book Antiqua" w:hAnsi="Book Antiqua"/>
          <w:sz w:val="24"/>
          <w:szCs w:val="24"/>
          <w:lang w:val="en-US"/>
        </w:rPr>
      </w:pPr>
      <w:r w:rsidRPr="00AD7C85">
        <w:rPr>
          <w:rFonts w:ascii="Book Antiqua" w:hAnsi="Book Antiqua"/>
          <w:sz w:val="24"/>
          <w:szCs w:val="24"/>
          <w:lang w:val="fr-CA"/>
        </w:rPr>
        <w:t xml:space="preserve">Le Conseil scolaire du </w:t>
      </w:r>
      <w:r>
        <w:rPr>
          <w:rFonts w:ascii="Book Antiqua" w:hAnsi="Book Antiqua"/>
          <w:sz w:val="24"/>
          <w:szCs w:val="24"/>
          <w:lang w:val="fr-CA"/>
        </w:rPr>
        <w:t>district d</w:t>
      </w:r>
      <w:r w:rsidRPr="00AD7C85">
        <w:rPr>
          <w:rFonts w:ascii="Book Antiqua" w:hAnsi="Book Antiqua"/>
          <w:sz w:val="24"/>
          <w:szCs w:val="24"/>
          <w:lang w:val="fr-CA"/>
        </w:rPr>
        <w:t>e</w:t>
      </w:r>
      <w:r w:rsidR="00500658" w:rsidRPr="00AD7C85">
        <w:rPr>
          <w:rFonts w:ascii="Book Antiqua" w:hAnsi="Book Antiqua"/>
          <w:sz w:val="24"/>
          <w:szCs w:val="24"/>
          <w:lang w:val="fr-CA"/>
        </w:rPr>
        <w:t xml:space="preserve"> &lt;..</w:t>
      </w:r>
      <w:r w:rsidR="0092010A" w:rsidRPr="00AD7C85">
        <w:rPr>
          <w:rFonts w:ascii="Book Antiqua" w:hAnsi="Book Antiqua"/>
          <w:sz w:val="24"/>
          <w:szCs w:val="24"/>
          <w:lang w:val="fr-CA"/>
        </w:rPr>
        <w:t>.....</w:t>
      </w:r>
      <w:r w:rsidR="00500658" w:rsidRPr="00AD7C85">
        <w:rPr>
          <w:rFonts w:ascii="Book Antiqua" w:hAnsi="Book Antiqua"/>
          <w:sz w:val="24"/>
          <w:szCs w:val="24"/>
          <w:lang w:val="fr-CA"/>
        </w:rPr>
        <w:t>&gt; (</w:t>
      </w:r>
      <w:r w:rsidRPr="00AD7C85">
        <w:rPr>
          <w:rFonts w:ascii="Book Antiqua" w:hAnsi="Book Antiqua"/>
          <w:sz w:val="24"/>
          <w:szCs w:val="24"/>
          <w:lang w:val="fr-CA"/>
        </w:rPr>
        <w:t>le Conseil</w:t>
      </w:r>
      <w:r w:rsidR="00500658" w:rsidRPr="00AD7C85">
        <w:rPr>
          <w:rFonts w:ascii="Book Antiqua" w:hAnsi="Book Antiqua"/>
          <w:sz w:val="24"/>
          <w:szCs w:val="24"/>
          <w:lang w:val="fr-CA"/>
        </w:rPr>
        <w:t xml:space="preserve">) </w:t>
      </w:r>
      <w:r w:rsidRPr="00AD7C85">
        <w:rPr>
          <w:rFonts w:ascii="Book Antiqua" w:hAnsi="Book Antiqua"/>
          <w:sz w:val="24"/>
          <w:szCs w:val="24"/>
          <w:lang w:val="fr-CA"/>
        </w:rPr>
        <w:t xml:space="preserve">croit à la </w:t>
      </w:r>
      <w:r w:rsidR="00500658" w:rsidRPr="00AD7C85">
        <w:rPr>
          <w:rFonts w:ascii="Book Antiqua" w:hAnsi="Book Antiqua"/>
          <w:sz w:val="24"/>
          <w:szCs w:val="24"/>
          <w:lang w:val="fr-CA"/>
        </w:rPr>
        <w:t>pr</w:t>
      </w:r>
      <w:r w:rsidRPr="00AD7C85">
        <w:rPr>
          <w:rFonts w:ascii="Book Antiqua" w:hAnsi="Book Antiqua"/>
          <w:sz w:val="24"/>
          <w:szCs w:val="24"/>
          <w:lang w:val="fr-CA"/>
        </w:rPr>
        <w:t>é</w:t>
      </w:r>
      <w:r w:rsidR="00500658" w:rsidRPr="00AD7C85">
        <w:rPr>
          <w:rFonts w:ascii="Book Antiqua" w:hAnsi="Book Antiqua"/>
          <w:sz w:val="24"/>
          <w:szCs w:val="24"/>
          <w:lang w:val="fr-CA"/>
        </w:rPr>
        <w:t xml:space="preserve">vention </w:t>
      </w:r>
      <w:r w:rsidRPr="00AD7C85">
        <w:rPr>
          <w:rFonts w:ascii="Book Antiqua" w:hAnsi="Book Antiqua"/>
          <w:sz w:val="24"/>
          <w:szCs w:val="24"/>
          <w:lang w:val="fr-CA"/>
        </w:rPr>
        <w:t xml:space="preserve">de la violence </w:t>
      </w:r>
      <w:r w:rsidR="00274904">
        <w:rPr>
          <w:rFonts w:ascii="Book Antiqua" w:hAnsi="Book Antiqua"/>
          <w:sz w:val="24"/>
          <w:szCs w:val="24"/>
          <w:lang w:val="fr-CA"/>
        </w:rPr>
        <w:t>au</w:t>
      </w:r>
      <w:r w:rsidRPr="00AD7C85">
        <w:rPr>
          <w:rFonts w:ascii="Book Antiqua" w:hAnsi="Book Antiqua"/>
          <w:sz w:val="24"/>
          <w:szCs w:val="24"/>
          <w:lang w:val="fr-CA"/>
        </w:rPr>
        <w:t xml:space="preserve"> travail et s’emploie </w:t>
      </w:r>
      <w:r>
        <w:rPr>
          <w:rFonts w:ascii="Book Antiqua" w:hAnsi="Book Antiqua"/>
          <w:sz w:val="24"/>
          <w:szCs w:val="24"/>
          <w:lang w:val="fr-CA"/>
        </w:rPr>
        <w:t xml:space="preserve">à promouvoir des milieux de travail sans </w:t>
      </w:r>
      <w:r w:rsidR="00500658" w:rsidRPr="00AD7C85">
        <w:rPr>
          <w:rFonts w:ascii="Book Antiqua" w:hAnsi="Book Antiqua"/>
          <w:sz w:val="24"/>
          <w:szCs w:val="24"/>
          <w:lang w:val="fr-CA"/>
        </w:rPr>
        <w:t xml:space="preserve">violence </w:t>
      </w:r>
      <w:r>
        <w:rPr>
          <w:rFonts w:ascii="Book Antiqua" w:hAnsi="Book Antiqua"/>
          <w:sz w:val="24"/>
          <w:szCs w:val="24"/>
          <w:lang w:val="fr-CA"/>
        </w:rPr>
        <w:t>dans lesquels les personnes se respectent et travaillent ensemble pour atteindre des objectifs communs</w:t>
      </w:r>
      <w:r w:rsidR="00500658" w:rsidRPr="00AD7C85">
        <w:rPr>
          <w:rFonts w:ascii="Book Antiqua" w:hAnsi="Book Antiqua"/>
          <w:sz w:val="24"/>
          <w:szCs w:val="24"/>
          <w:lang w:val="fr-CA"/>
        </w:rPr>
        <w:t xml:space="preserve">. </w:t>
      </w:r>
      <w:r w:rsidR="00BE4DAE" w:rsidRPr="00BE4DAE">
        <w:rPr>
          <w:rFonts w:ascii="Book Antiqua" w:hAnsi="Book Antiqua"/>
          <w:sz w:val="24"/>
          <w:szCs w:val="24"/>
          <w:lang w:val="en-US"/>
        </w:rPr>
        <w:t xml:space="preserve">La violence </w:t>
      </w:r>
      <w:r w:rsidR="00274904">
        <w:rPr>
          <w:rFonts w:ascii="Book Antiqua" w:hAnsi="Book Antiqua"/>
          <w:sz w:val="24"/>
          <w:szCs w:val="24"/>
          <w:lang w:val="en-US"/>
        </w:rPr>
        <w:t>au</w:t>
      </w:r>
      <w:r w:rsidR="00BE4DAE" w:rsidRPr="00BE4DAE">
        <w:rPr>
          <w:rFonts w:ascii="Book Antiqua" w:hAnsi="Book Antiqua"/>
          <w:sz w:val="24"/>
          <w:szCs w:val="24"/>
          <w:lang w:val="en-US"/>
        </w:rPr>
        <w:t xml:space="preserve"> </w:t>
      </w:r>
      <w:r w:rsidR="00AC4986">
        <w:rPr>
          <w:rFonts w:ascii="Book Antiqua" w:hAnsi="Book Antiqua"/>
          <w:sz w:val="24"/>
          <w:szCs w:val="24"/>
          <w:lang w:val="en-US"/>
        </w:rPr>
        <w:t>travail</w:t>
      </w:r>
      <w:r w:rsidR="00AC4986" w:rsidRPr="00C0224C">
        <w:rPr>
          <w:rFonts w:ascii="Book Antiqua" w:hAnsi="Book Antiqua"/>
          <w:sz w:val="24"/>
          <w:szCs w:val="24"/>
          <w:lang w:val="fr-CA"/>
        </w:rPr>
        <w:t xml:space="preserve"> </w:t>
      </w:r>
      <w:proofErr w:type="gramStart"/>
      <w:r w:rsidR="00AC4986" w:rsidRPr="00C0224C">
        <w:rPr>
          <w:rFonts w:ascii="Book Antiqua" w:hAnsi="Book Antiqua"/>
          <w:sz w:val="24"/>
          <w:szCs w:val="24"/>
          <w:lang w:val="fr-CA"/>
        </w:rPr>
        <w:t>est</w:t>
      </w:r>
      <w:proofErr w:type="gramEnd"/>
      <w:r w:rsidR="00BE4DAE" w:rsidRPr="00BE4DAE">
        <w:rPr>
          <w:rFonts w:ascii="Book Antiqua" w:hAnsi="Book Antiqua"/>
          <w:sz w:val="24"/>
          <w:szCs w:val="24"/>
          <w:lang w:val="en-US"/>
        </w:rPr>
        <w:t xml:space="preserve"> i</w:t>
      </w:r>
      <w:r w:rsidR="00500658" w:rsidRPr="00BE4DAE">
        <w:rPr>
          <w:rFonts w:ascii="Book Antiqua" w:hAnsi="Book Antiqua"/>
          <w:sz w:val="24"/>
          <w:szCs w:val="24"/>
          <w:lang w:val="en-US"/>
        </w:rPr>
        <w:t xml:space="preserve">nacceptable. </w:t>
      </w:r>
      <w:r w:rsidR="00BE4DAE" w:rsidRPr="00BE4DAE">
        <w:rPr>
          <w:rFonts w:ascii="Book Antiqua" w:hAnsi="Book Antiqua"/>
          <w:sz w:val="24"/>
          <w:szCs w:val="24"/>
          <w:lang w:val="fr-CA"/>
        </w:rPr>
        <w:t xml:space="preserve">Elle porte atteinte à la confiance mutuelle, qui est indispensable au bien-être de nos employés. </w:t>
      </w:r>
    </w:p>
    <w:p w:rsidR="0092010A" w:rsidRPr="00BE4DAE" w:rsidRDefault="0092010A" w:rsidP="00274904">
      <w:pPr>
        <w:spacing w:after="0" w:line="240" w:lineRule="auto"/>
        <w:rPr>
          <w:rFonts w:ascii="Book Antiqua" w:hAnsi="Book Antiqua"/>
          <w:sz w:val="24"/>
          <w:szCs w:val="24"/>
          <w:lang w:val="en-US"/>
        </w:rPr>
      </w:pPr>
    </w:p>
    <w:p w:rsidR="004A0BF7" w:rsidRPr="00274904" w:rsidRDefault="005C0E6A" w:rsidP="00274904">
      <w:pPr>
        <w:spacing w:after="0" w:line="240" w:lineRule="auto"/>
        <w:outlineLvl w:val="0"/>
        <w:rPr>
          <w:rFonts w:ascii="Book Antiqua" w:hAnsi="Book Antiqua"/>
          <w:sz w:val="24"/>
          <w:szCs w:val="24"/>
          <w:lang w:val="fr-CA"/>
        </w:rPr>
      </w:pPr>
      <w:r w:rsidRPr="00274904">
        <w:rPr>
          <w:rFonts w:ascii="Book Antiqua" w:hAnsi="Book Antiqua"/>
          <w:sz w:val="24"/>
          <w:szCs w:val="24"/>
          <w:lang w:val="fr-CA"/>
        </w:rPr>
        <w:t>Dans l</w:t>
      </w:r>
      <w:r w:rsidR="004B074C" w:rsidRPr="00274904">
        <w:rPr>
          <w:rFonts w:ascii="Book Antiqua" w:hAnsi="Book Antiqua"/>
          <w:sz w:val="24"/>
          <w:szCs w:val="24"/>
          <w:lang w:val="fr-CA"/>
        </w:rPr>
        <w:t xml:space="preserve">a </w:t>
      </w:r>
      <w:r w:rsidR="004B074C" w:rsidRPr="00274904">
        <w:rPr>
          <w:rFonts w:ascii="Book Antiqua" w:hAnsi="Book Antiqua"/>
          <w:i/>
          <w:sz w:val="24"/>
          <w:szCs w:val="24"/>
          <w:lang w:val="fr-CA"/>
        </w:rPr>
        <w:t>Loi sur la santé et la sécurité au travail</w:t>
      </w:r>
      <w:r w:rsidRPr="00274904">
        <w:rPr>
          <w:rFonts w:ascii="Book Antiqua" w:hAnsi="Book Antiqua"/>
          <w:sz w:val="24"/>
          <w:szCs w:val="24"/>
          <w:lang w:val="fr-CA"/>
        </w:rPr>
        <w:t xml:space="preserve">, </w:t>
      </w:r>
      <w:r w:rsidR="004B074C" w:rsidRPr="00274904">
        <w:rPr>
          <w:rFonts w:ascii="Book Antiqua" w:hAnsi="Book Antiqua"/>
          <w:sz w:val="24"/>
          <w:szCs w:val="24"/>
          <w:lang w:val="fr-CA"/>
        </w:rPr>
        <w:t>la violence</w:t>
      </w:r>
      <w:r w:rsidRPr="00274904">
        <w:rPr>
          <w:rFonts w:ascii="Book Antiqua" w:hAnsi="Book Antiqua"/>
          <w:sz w:val="24"/>
          <w:szCs w:val="24"/>
          <w:lang w:val="fr-CA"/>
        </w:rPr>
        <w:t xml:space="preserve"> </w:t>
      </w:r>
      <w:r w:rsidR="00274904" w:rsidRPr="00274904">
        <w:rPr>
          <w:rFonts w:ascii="Book Antiqua" w:hAnsi="Book Antiqua"/>
          <w:sz w:val="24"/>
          <w:szCs w:val="24"/>
          <w:lang w:val="fr-CA"/>
        </w:rPr>
        <w:t xml:space="preserve">au travail </w:t>
      </w:r>
      <w:r w:rsidRPr="00274904">
        <w:rPr>
          <w:rFonts w:ascii="Book Antiqua" w:hAnsi="Book Antiqua"/>
          <w:sz w:val="24"/>
          <w:szCs w:val="24"/>
          <w:lang w:val="fr-CA"/>
        </w:rPr>
        <w:t xml:space="preserve">est définie comme </w:t>
      </w:r>
      <w:r w:rsidR="008A6A26" w:rsidRPr="00274904">
        <w:rPr>
          <w:rFonts w:ascii="Book Antiqua" w:hAnsi="Book Antiqua"/>
          <w:sz w:val="24"/>
          <w:szCs w:val="24"/>
          <w:lang w:val="fr-CA"/>
        </w:rPr>
        <w:t>suit :</w:t>
      </w:r>
    </w:p>
    <w:p w:rsidR="004A0BF7" w:rsidRPr="00274904" w:rsidRDefault="00BE4DAE" w:rsidP="00274904">
      <w:pPr>
        <w:spacing w:after="0" w:line="240" w:lineRule="auto"/>
        <w:ind w:left="360" w:hanging="360"/>
        <w:outlineLvl w:val="0"/>
        <w:rPr>
          <w:rFonts w:ascii="Book Antiqua" w:hAnsi="Book Antiqua"/>
          <w:sz w:val="24"/>
          <w:szCs w:val="24"/>
          <w:lang w:val="fr-CA"/>
        </w:rPr>
      </w:pPr>
      <w:r w:rsidRPr="00274904">
        <w:rPr>
          <w:rFonts w:ascii="Book Antiqua" w:hAnsi="Book Antiqua"/>
          <w:sz w:val="24"/>
          <w:szCs w:val="24"/>
          <w:lang w:val="fr-CA"/>
        </w:rPr>
        <w:t xml:space="preserve">a) </w:t>
      </w:r>
      <w:r w:rsidR="00C70E66" w:rsidRPr="00274904">
        <w:rPr>
          <w:rFonts w:ascii="Book Antiqua" w:hAnsi="Book Antiqua"/>
          <w:sz w:val="24"/>
          <w:szCs w:val="24"/>
          <w:lang w:val="fr-CA"/>
        </w:rPr>
        <w:tab/>
      </w:r>
      <w:r w:rsidRPr="00274904">
        <w:rPr>
          <w:rFonts w:ascii="Book Antiqua" w:hAnsi="Book Antiqua"/>
          <w:sz w:val="24"/>
          <w:szCs w:val="24"/>
          <w:lang w:val="fr-CA"/>
        </w:rPr>
        <w:t>emploi par une personne contre un travailleur, dans un lieu de travail, d</w:t>
      </w:r>
      <w:r w:rsidR="00274904">
        <w:rPr>
          <w:rFonts w:ascii="Book Antiqua" w:hAnsi="Book Antiqua"/>
          <w:sz w:val="24"/>
          <w:szCs w:val="24"/>
          <w:lang w:val="fr-CA"/>
        </w:rPr>
        <w:t>’</w:t>
      </w:r>
      <w:r w:rsidRPr="00274904">
        <w:rPr>
          <w:rFonts w:ascii="Book Antiqua" w:hAnsi="Book Antiqua"/>
          <w:sz w:val="24"/>
          <w:szCs w:val="24"/>
          <w:lang w:val="fr-CA"/>
        </w:rPr>
        <w:t>une force physique qui lui cause ou pourrait lui causer un préjudice corporel;</w:t>
      </w:r>
    </w:p>
    <w:p w:rsidR="00BE4DAE" w:rsidRPr="00274904" w:rsidRDefault="00BE4DAE" w:rsidP="00274904">
      <w:pPr>
        <w:pStyle w:val="ydefclause-f"/>
        <w:spacing w:before="0" w:beforeAutospacing="0" w:after="0" w:afterAutospacing="0"/>
        <w:ind w:left="360" w:hanging="360"/>
        <w:rPr>
          <w:rFonts w:ascii="Book Antiqua" w:hAnsi="Book Antiqua"/>
        </w:rPr>
      </w:pPr>
      <w:r w:rsidRPr="00274904">
        <w:rPr>
          <w:rFonts w:ascii="Book Antiqua" w:hAnsi="Book Antiqua"/>
        </w:rPr>
        <w:t xml:space="preserve">b) </w:t>
      </w:r>
      <w:r w:rsidR="00BE3E60" w:rsidRPr="00274904">
        <w:rPr>
          <w:rFonts w:ascii="Book Antiqua" w:hAnsi="Book Antiqua"/>
        </w:rPr>
        <w:tab/>
      </w:r>
      <w:r w:rsidR="00274904">
        <w:rPr>
          <w:rFonts w:ascii="Book Antiqua" w:hAnsi="Book Antiqua"/>
        </w:rPr>
        <w:t>tentative d’</w:t>
      </w:r>
      <w:r w:rsidR="00BE3E60" w:rsidRPr="00274904">
        <w:rPr>
          <w:rFonts w:ascii="Book Antiqua" w:hAnsi="Book Antiqua"/>
        </w:rPr>
        <w:t xml:space="preserve">employer contre un travailleur, dans un lieu de travail, une force physique </w:t>
      </w:r>
      <w:r w:rsidRPr="00274904">
        <w:rPr>
          <w:rFonts w:ascii="Book Antiqua" w:hAnsi="Book Antiqua"/>
        </w:rPr>
        <w:t>qui pourrait lui causer un préjudice corporel;</w:t>
      </w:r>
    </w:p>
    <w:p w:rsidR="00BE4DAE" w:rsidRPr="00274904" w:rsidRDefault="00BE4DAE" w:rsidP="00274904">
      <w:pPr>
        <w:pStyle w:val="ydefclause-f"/>
        <w:spacing w:before="0" w:beforeAutospacing="0"/>
        <w:ind w:left="360" w:hanging="360"/>
        <w:rPr>
          <w:rFonts w:ascii="Book Antiqua" w:hAnsi="Book Antiqua"/>
        </w:rPr>
      </w:pPr>
      <w:r w:rsidRPr="00274904">
        <w:rPr>
          <w:rFonts w:ascii="Book Antiqua" w:hAnsi="Book Antiqua"/>
        </w:rPr>
        <w:t xml:space="preserve">c) </w:t>
      </w:r>
      <w:r w:rsidR="00BE3E60" w:rsidRPr="00274904">
        <w:rPr>
          <w:rFonts w:ascii="Book Antiqua" w:hAnsi="Book Antiqua"/>
        </w:rPr>
        <w:tab/>
      </w:r>
      <w:r w:rsidRPr="00274904">
        <w:rPr>
          <w:rFonts w:ascii="Book Antiqua" w:hAnsi="Book Antiqua"/>
        </w:rPr>
        <w:t xml:space="preserve">propos ou comportement qu’un travailleur peut raisonnablement interpréter comme une menace d’employer contre lui, dans un lieu de travail, une force physique qui pourrait lui causer un préjudice corporel. </w:t>
      </w:r>
    </w:p>
    <w:p w:rsidR="005E3799" w:rsidRPr="00B028CF" w:rsidRDefault="00B028CF" w:rsidP="00274904">
      <w:pPr>
        <w:spacing w:after="0" w:line="240" w:lineRule="auto"/>
        <w:rPr>
          <w:rFonts w:ascii="Book Antiqua" w:hAnsi="Book Antiqua"/>
          <w:sz w:val="24"/>
          <w:szCs w:val="24"/>
          <w:lang w:val="fr-CA"/>
        </w:rPr>
      </w:pPr>
      <w:r w:rsidRPr="00B028CF">
        <w:rPr>
          <w:rFonts w:ascii="Book Antiqua" w:hAnsi="Book Antiqua"/>
          <w:sz w:val="24"/>
          <w:szCs w:val="24"/>
          <w:lang w:val="fr-CA"/>
        </w:rPr>
        <w:t xml:space="preserve">La </w:t>
      </w:r>
      <w:r w:rsidR="0040286D">
        <w:rPr>
          <w:rFonts w:ascii="Book Antiqua" w:hAnsi="Book Antiqua"/>
          <w:sz w:val="24"/>
          <w:szCs w:val="24"/>
          <w:lang w:val="fr-CA"/>
        </w:rPr>
        <w:t xml:space="preserve">présente </w:t>
      </w:r>
      <w:r w:rsidRPr="00B028CF">
        <w:rPr>
          <w:rFonts w:ascii="Book Antiqua" w:hAnsi="Book Antiqua"/>
          <w:sz w:val="24"/>
          <w:szCs w:val="24"/>
          <w:lang w:val="fr-CA"/>
        </w:rPr>
        <w:t xml:space="preserve">politique s’applique </w:t>
      </w:r>
      <w:r w:rsidR="0006168A">
        <w:rPr>
          <w:rFonts w:ascii="Book Antiqua" w:hAnsi="Book Antiqua"/>
          <w:sz w:val="24"/>
          <w:szCs w:val="24"/>
          <w:lang w:val="fr-CA"/>
        </w:rPr>
        <w:t>au</w:t>
      </w:r>
      <w:r w:rsidRPr="00B028CF">
        <w:rPr>
          <w:rFonts w:ascii="Book Antiqua" w:hAnsi="Book Antiqua"/>
          <w:sz w:val="24"/>
          <w:szCs w:val="24"/>
          <w:lang w:val="fr-CA"/>
        </w:rPr>
        <w:t xml:space="preserve"> travail </w:t>
      </w:r>
      <w:r w:rsidR="00DC27A4">
        <w:rPr>
          <w:rFonts w:ascii="Book Antiqua" w:hAnsi="Book Antiqua"/>
          <w:sz w:val="24"/>
          <w:szCs w:val="24"/>
          <w:lang w:val="fr-CA"/>
        </w:rPr>
        <w:t xml:space="preserve">effectué </w:t>
      </w:r>
      <w:r w:rsidR="007726F9">
        <w:rPr>
          <w:rFonts w:ascii="Book Antiqua" w:hAnsi="Book Antiqua"/>
          <w:sz w:val="24"/>
          <w:szCs w:val="24"/>
          <w:lang w:val="fr-CA"/>
        </w:rPr>
        <w:t>d</w:t>
      </w:r>
      <w:r w:rsidRPr="00B028CF">
        <w:rPr>
          <w:rFonts w:ascii="Book Antiqua" w:hAnsi="Book Antiqua"/>
          <w:sz w:val="24"/>
          <w:szCs w:val="24"/>
          <w:lang w:val="fr-CA"/>
        </w:rPr>
        <w:t xml:space="preserve">ans les locaux du </w:t>
      </w:r>
      <w:r w:rsidR="0006168A">
        <w:rPr>
          <w:rFonts w:ascii="Book Antiqua" w:hAnsi="Book Antiqua"/>
          <w:sz w:val="24"/>
          <w:szCs w:val="24"/>
          <w:lang w:val="fr-CA"/>
        </w:rPr>
        <w:t>C</w:t>
      </w:r>
      <w:r w:rsidRPr="00B028CF">
        <w:rPr>
          <w:rFonts w:ascii="Book Antiqua" w:hAnsi="Book Antiqua"/>
          <w:sz w:val="24"/>
          <w:szCs w:val="24"/>
          <w:lang w:val="fr-CA"/>
        </w:rPr>
        <w:t xml:space="preserve">onseil ou dans le cadre </w:t>
      </w:r>
      <w:r>
        <w:rPr>
          <w:rFonts w:ascii="Book Antiqua" w:hAnsi="Book Antiqua"/>
          <w:sz w:val="24"/>
          <w:szCs w:val="24"/>
          <w:lang w:val="fr-CA"/>
        </w:rPr>
        <w:t xml:space="preserve">de la participation à des activités sociales </w:t>
      </w:r>
      <w:r w:rsidR="00100DA7">
        <w:rPr>
          <w:rFonts w:ascii="Book Antiqua" w:hAnsi="Book Antiqua"/>
          <w:sz w:val="24"/>
          <w:szCs w:val="24"/>
          <w:lang w:val="fr-CA"/>
        </w:rPr>
        <w:t xml:space="preserve">qui ont lieu </w:t>
      </w:r>
      <w:r>
        <w:rPr>
          <w:rFonts w:ascii="Book Antiqua" w:hAnsi="Book Antiqua"/>
          <w:sz w:val="24"/>
          <w:szCs w:val="24"/>
          <w:lang w:val="fr-CA"/>
        </w:rPr>
        <w:t>dans le milieu de travail</w:t>
      </w:r>
      <w:r w:rsidR="002B006D" w:rsidRPr="00B028CF">
        <w:rPr>
          <w:rFonts w:ascii="Book Antiqua" w:hAnsi="Book Antiqua"/>
          <w:sz w:val="24"/>
          <w:szCs w:val="24"/>
          <w:lang w:val="fr-CA"/>
        </w:rPr>
        <w:t>.</w:t>
      </w:r>
    </w:p>
    <w:p w:rsidR="0092010A" w:rsidRPr="00B028CF" w:rsidRDefault="0092010A" w:rsidP="00274904">
      <w:pPr>
        <w:spacing w:after="0" w:line="240" w:lineRule="auto"/>
        <w:rPr>
          <w:rFonts w:ascii="Book Antiqua" w:hAnsi="Book Antiqua"/>
          <w:sz w:val="24"/>
          <w:szCs w:val="24"/>
          <w:lang w:val="fr-CA"/>
        </w:rPr>
      </w:pPr>
    </w:p>
    <w:p w:rsidR="00500658" w:rsidRPr="00063F42" w:rsidRDefault="00B028CF" w:rsidP="0040286D">
      <w:pPr>
        <w:spacing w:after="0" w:line="240" w:lineRule="auto"/>
        <w:rPr>
          <w:rFonts w:ascii="Book Antiqua" w:hAnsi="Book Antiqua"/>
          <w:sz w:val="24"/>
          <w:szCs w:val="24"/>
          <w:lang w:val="fr-CA"/>
        </w:rPr>
      </w:pPr>
      <w:r w:rsidRPr="00063F42">
        <w:rPr>
          <w:rFonts w:ascii="Book Antiqua" w:hAnsi="Book Antiqua"/>
          <w:sz w:val="24"/>
          <w:szCs w:val="24"/>
          <w:lang w:val="fr-CA"/>
        </w:rPr>
        <w:t>La politique s’applique à tou</w:t>
      </w:r>
      <w:r w:rsidR="007726F9">
        <w:rPr>
          <w:rFonts w:ascii="Book Antiqua" w:hAnsi="Book Antiqua"/>
          <w:sz w:val="24"/>
          <w:szCs w:val="24"/>
          <w:lang w:val="fr-CA"/>
        </w:rPr>
        <w:t>te</w:t>
      </w:r>
      <w:r w:rsidRPr="00063F42">
        <w:rPr>
          <w:rFonts w:ascii="Book Antiqua" w:hAnsi="Book Antiqua"/>
          <w:sz w:val="24"/>
          <w:szCs w:val="24"/>
          <w:lang w:val="fr-CA"/>
        </w:rPr>
        <w:t>s</w:t>
      </w:r>
      <w:r w:rsidR="00063F42" w:rsidRPr="00063F42">
        <w:rPr>
          <w:rFonts w:ascii="Book Antiqua" w:hAnsi="Book Antiqua"/>
          <w:sz w:val="24"/>
          <w:szCs w:val="24"/>
          <w:lang w:val="fr-CA"/>
        </w:rPr>
        <w:t xml:space="preserve"> les </w:t>
      </w:r>
      <w:r w:rsidR="007726F9">
        <w:rPr>
          <w:rFonts w:ascii="Book Antiqua" w:hAnsi="Book Antiqua"/>
          <w:sz w:val="24"/>
          <w:szCs w:val="24"/>
          <w:lang w:val="fr-CA"/>
        </w:rPr>
        <w:t>personnes associées au C</w:t>
      </w:r>
      <w:r w:rsidR="00063F42" w:rsidRPr="00063F42">
        <w:rPr>
          <w:rFonts w:ascii="Book Antiqua" w:hAnsi="Book Antiqua"/>
          <w:sz w:val="24"/>
          <w:szCs w:val="24"/>
          <w:lang w:val="fr-CA"/>
        </w:rPr>
        <w:t xml:space="preserve">onseil, </w:t>
      </w:r>
      <w:r w:rsidR="0040286D" w:rsidRPr="0040286D">
        <w:rPr>
          <w:rFonts w:ascii="Book Antiqua" w:hAnsi="Book Antiqua"/>
          <w:sz w:val="24"/>
          <w:szCs w:val="24"/>
          <w:lang w:val="fr-CA"/>
        </w:rPr>
        <w:t>notamment les conseillères et conseillers scolaires, les élèves, les employés, les visiteurs comme les parents et les membres de la collectivité, les bénévoles, les titulaires de permis, les entrepreneurs et les employés d’autres organisations qui travaillent ou sont invités sur les propriétés du Conseil.</w:t>
      </w:r>
    </w:p>
    <w:p w:rsidR="0092010A" w:rsidRPr="00063F42" w:rsidRDefault="0092010A" w:rsidP="00274904">
      <w:pPr>
        <w:spacing w:after="0" w:line="240" w:lineRule="auto"/>
        <w:rPr>
          <w:rFonts w:ascii="Book Antiqua" w:hAnsi="Book Antiqua"/>
          <w:sz w:val="24"/>
          <w:szCs w:val="24"/>
          <w:lang w:val="fr-CA"/>
        </w:rPr>
      </w:pPr>
    </w:p>
    <w:p w:rsidR="00500658" w:rsidRPr="00E53BE6" w:rsidRDefault="00E53BE6" w:rsidP="0040286D">
      <w:pPr>
        <w:spacing w:after="0" w:line="240" w:lineRule="auto"/>
        <w:rPr>
          <w:rFonts w:ascii="Book Antiqua" w:hAnsi="Book Antiqua"/>
          <w:sz w:val="24"/>
          <w:szCs w:val="24"/>
          <w:lang w:val="fr-CA"/>
        </w:rPr>
      </w:pPr>
      <w:r w:rsidRPr="00E53BE6">
        <w:rPr>
          <w:rFonts w:ascii="Book Antiqua" w:hAnsi="Book Antiqua"/>
          <w:sz w:val="24"/>
          <w:szCs w:val="24"/>
          <w:lang w:val="fr-CA"/>
        </w:rPr>
        <w:t xml:space="preserve">Le </w:t>
      </w:r>
      <w:r w:rsidR="005E3430">
        <w:rPr>
          <w:rFonts w:ascii="Book Antiqua" w:hAnsi="Book Antiqua"/>
          <w:sz w:val="24"/>
          <w:szCs w:val="24"/>
          <w:lang w:val="fr-CA"/>
        </w:rPr>
        <w:t>C</w:t>
      </w:r>
      <w:r w:rsidRPr="00E53BE6">
        <w:rPr>
          <w:rFonts w:ascii="Book Antiqua" w:hAnsi="Book Antiqua"/>
          <w:sz w:val="24"/>
          <w:szCs w:val="24"/>
          <w:lang w:val="fr-CA"/>
        </w:rPr>
        <w:t xml:space="preserve">onseil </w:t>
      </w:r>
      <w:r w:rsidR="005E3430">
        <w:rPr>
          <w:rFonts w:ascii="Book Antiqua" w:hAnsi="Book Antiqua"/>
          <w:sz w:val="24"/>
          <w:szCs w:val="24"/>
          <w:lang w:val="fr-CA"/>
        </w:rPr>
        <w:t>s’engage</w:t>
      </w:r>
      <w:r w:rsidRPr="00E53BE6">
        <w:rPr>
          <w:rFonts w:ascii="Book Antiqua" w:hAnsi="Book Antiqua"/>
          <w:sz w:val="24"/>
          <w:szCs w:val="24"/>
          <w:lang w:val="fr-CA"/>
        </w:rPr>
        <w:t xml:space="preserve"> à élaborer et à m</w:t>
      </w:r>
      <w:r w:rsidR="0040286D">
        <w:rPr>
          <w:rFonts w:ascii="Book Antiqua" w:hAnsi="Book Antiqua"/>
          <w:sz w:val="24"/>
          <w:szCs w:val="24"/>
          <w:lang w:val="fr-CA"/>
        </w:rPr>
        <w:t xml:space="preserve">ettre à jour </w:t>
      </w:r>
      <w:r w:rsidRPr="00E53BE6">
        <w:rPr>
          <w:rFonts w:ascii="Book Antiqua" w:hAnsi="Book Antiqua"/>
          <w:sz w:val="24"/>
          <w:szCs w:val="24"/>
          <w:lang w:val="fr-CA"/>
        </w:rPr>
        <w:t xml:space="preserve">un programme de mise en </w:t>
      </w:r>
      <w:r>
        <w:rPr>
          <w:rFonts w:ascii="Book Antiqua" w:hAnsi="Book Antiqua"/>
          <w:sz w:val="24"/>
          <w:szCs w:val="24"/>
          <w:lang w:val="fr-CA"/>
        </w:rPr>
        <w:t xml:space="preserve">œuvre </w:t>
      </w:r>
      <w:r w:rsidRPr="00E53BE6">
        <w:rPr>
          <w:rFonts w:ascii="Book Antiqua" w:hAnsi="Book Antiqua"/>
          <w:sz w:val="24"/>
          <w:szCs w:val="24"/>
          <w:lang w:val="fr-CA"/>
        </w:rPr>
        <w:t xml:space="preserve">de la </w:t>
      </w:r>
      <w:r w:rsidR="005E3430">
        <w:rPr>
          <w:rFonts w:ascii="Book Antiqua" w:hAnsi="Book Antiqua"/>
          <w:sz w:val="24"/>
          <w:szCs w:val="24"/>
          <w:lang w:val="fr-CA"/>
        </w:rPr>
        <w:t>P</w:t>
      </w:r>
      <w:r w:rsidRPr="00E53BE6">
        <w:rPr>
          <w:rFonts w:ascii="Book Antiqua" w:hAnsi="Book Antiqua"/>
          <w:sz w:val="24"/>
          <w:szCs w:val="24"/>
          <w:lang w:val="fr-CA"/>
        </w:rPr>
        <w:t xml:space="preserve">olitique </w:t>
      </w:r>
      <w:r w:rsidR="0040286D">
        <w:rPr>
          <w:rFonts w:ascii="Book Antiqua" w:hAnsi="Book Antiqua"/>
          <w:sz w:val="24"/>
          <w:szCs w:val="24"/>
          <w:lang w:val="fr-CA"/>
        </w:rPr>
        <w:t xml:space="preserve">sur </w:t>
      </w:r>
      <w:r>
        <w:rPr>
          <w:rFonts w:ascii="Book Antiqua" w:hAnsi="Book Antiqua"/>
          <w:sz w:val="24"/>
          <w:szCs w:val="24"/>
          <w:lang w:val="fr-CA"/>
        </w:rPr>
        <w:t xml:space="preserve">la violence </w:t>
      </w:r>
      <w:r w:rsidR="005E3430">
        <w:rPr>
          <w:rFonts w:ascii="Book Antiqua" w:hAnsi="Book Antiqua"/>
          <w:sz w:val="24"/>
          <w:szCs w:val="24"/>
          <w:lang w:val="fr-CA"/>
        </w:rPr>
        <w:t>en milieu de travail</w:t>
      </w:r>
      <w:r>
        <w:rPr>
          <w:rFonts w:ascii="Book Antiqua" w:hAnsi="Book Antiqua"/>
          <w:sz w:val="24"/>
          <w:szCs w:val="24"/>
          <w:lang w:val="fr-CA"/>
        </w:rPr>
        <w:t xml:space="preserve"> et à répondre aux exigences de la </w:t>
      </w:r>
      <w:r w:rsidRPr="004B074C">
        <w:rPr>
          <w:rFonts w:ascii="Book Antiqua" w:hAnsi="Book Antiqua"/>
          <w:i/>
          <w:sz w:val="24"/>
          <w:szCs w:val="24"/>
          <w:lang w:val="fr-CA"/>
        </w:rPr>
        <w:t>Loi sur la santé et la sécurité</w:t>
      </w:r>
      <w:r>
        <w:rPr>
          <w:rFonts w:ascii="Book Antiqua" w:hAnsi="Book Antiqua"/>
          <w:i/>
          <w:sz w:val="24"/>
          <w:szCs w:val="24"/>
          <w:lang w:val="fr-CA"/>
        </w:rPr>
        <w:t xml:space="preserve"> au travail</w:t>
      </w:r>
      <w:r w:rsidR="00500658" w:rsidRPr="00E53BE6">
        <w:rPr>
          <w:rFonts w:ascii="Book Antiqua" w:hAnsi="Book Antiqua"/>
          <w:sz w:val="24"/>
          <w:szCs w:val="24"/>
          <w:lang w:val="fr-CA"/>
        </w:rPr>
        <w:t>.</w:t>
      </w:r>
    </w:p>
    <w:p w:rsidR="0092010A" w:rsidRPr="00E53BE6" w:rsidRDefault="0092010A" w:rsidP="00274904">
      <w:pPr>
        <w:spacing w:after="0" w:line="240" w:lineRule="auto"/>
        <w:rPr>
          <w:rFonts w:ascii="Book Antiqua" w:hAnsi="Book Antiqua"/>
          <w:sz w:val="24"/>
          <w:szCs w:val="24"/>
          <w:lang w:val="fr-CA"/>
        </w:rPr>
      </w:pPr>
    </w:p>
    <w:p w:rsidR="00274904" w:rsidRPr="00274904" w:rsidRDefault="00274904" w:rsidP="00274904">
      <w:pPr>
        <w:spacing w:after="0" w:line="240" w:lineRule="auto"/>
        <w:rPr>
          <w:rFonts w:ascii="Book Antiqua" w:hAnsi="Book Antiqua"/>
          <w:sz w:val="24"/>
          <w:szCs w:val="24"/>
          <w:lang w:val="fr-CA"/>
        </w:rPr>
      </w:pPr>
      <w:r w:rsidRPr="00274904">
        <w:rPr>
          <w:rFonts w:ascii="Book Antiqua" w:hAnsi="Book Antiqua"/>
          <w:sz w:val="24"/>
          <w:szCs w:val="24"/>
          <w:lang w:val="fr-CA"/>
        </w:rPr>
        <w:t xml:space="preserve">Les politiques connexes du Conseil à l’appui de la présente politique sont les suivantes : </w:t>
      </w:r>
      <w:r w:rsidRPr="00274904">
        <w:rPr>
          <w:rFonts w:ascii="Book Antiqua" w:hAnsi="Book Antiqua"/>
          <w:sz w:val="24"/>
          <w:szCs w:val="24"/>
          <w:lang w:val="fr-CA"/>
        </w:rPr>
        <w:br/>
        <w:t>(Les conseils doivent répertorier de la façon habituelle les politiques qu’ils ont adoptées et qui renforcent la présente politique, par exemple les suivantes :)</w:t>
      </w:r>
    </w:p>
    <w:p w:rsidR="00274904" w:rsidRPr="00274904" w:rsidRDefault="00274904" w:rsidP="00274904">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Politique sur la santé et la sécurité au travail</w:t>
      </w:r>
    </w:p>
    <w:p w:rsidR="00274904" w:rsidRPr="00274904" w:rsidRDefault="00274904" w:rsidP="00274904">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Politique sur la sécurité dans les écoles</w:t>
      </w:r>
    </w:p>
    <w:p w:rsidR="00274904" w:rsidRPr="00274904" w:rsidRDefault="00274904" w:rsidP="00274904">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Politique pour un milieu de travail respectueux</w:t>
      </w:r>
    </w:p>
    <w:p w:rsidR="00274904" w:rsidRPr="00274904" w:rsidRDefault="00274904" w:rsidP="00274904">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 xml:space="preserve">Politique sur le harcèlement au travail </w:t>
      </w:r>
    </w:p>
    <w:p w:rsidR="00274904" w:rsidRPr="00274904" w:rsidRDefault="00274904" w:rsidP="00274904">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Code de conduite</w:t>
      </w:r>
    </w:p>
    <w:p w:rsidR="00CA62A8" w:rsidRPr="0040286D" w:rsidRDefault="00274904" w:rsidP="0040286D">
      <w:pPr>
        <w:numPr>
          <w:ilvl w:val="0"/>
          <w:numId w:val="3"/>
        </w:numPr>
        <w:spacing w:after="0" w:line="240" w:lineRule="auto"/>
        <w:rPr>
          <w:rFonts w:ascii="Book Antiqua" w:hAnsi="Book Antiqua"/>
          <w:sz w:val="24"/>
          <w:szCs w:val="24"/>
          <w:lang w:val="fr-CA"/>
        </w:rPr>
      </w:pPr>
      <w:r w:rsidRPr="00274904">
        <w:rPr>
          <w:rFonts w:ascii="Book Antiqua" w:hAnsi="Book Antiqua"/>
          <w:sz w:val="24"/>
          <w:szCs w:val="24"/>
          <w:lang w:val="fr-CA"/>
        </w:rPr>
        <w:t>Politique sur la prévention de l’intimidation et l’intervention en cas d’intimidation</w:t>
      </w:r>
    </w:p>
    <w:sectPr w:rsidR="00CA62A8" w:rsidRPr="0040286D" w:rsidSect="0092010A">
      <w:pgSz w:w="12240" w:h="15840" w:code="1"/>
      <w:pgMar w:top="720" w:right="1440" w:bottom="864"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24" w:rsidRDefault="00241B24" w:rsidP="00500658">
      <w:pPr>
        <w:spacing w:after="0" w:line="240" w:lineRule="auto"/>
      </w:pPr>
      <w:r>
        <w:separator/>
      </w:r>
    </w:p>
  </w:endnote>
  <w:endnote w:type="continuationSeparator" w:id="0">
    <w:p w:rsidR="00241B24" w:rsidRDefault="00241B24" w:rsidP="0050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24" w:rsidRDefault="00241B24" w:rsidP="00500658">
      <w:pPr>
        <w:spacing w:after="0" w:line="240" w:lineRule="auto"/>
      </w:pPr>
      <w:r>
        <w:separator/>
      </w:r>
    </w:p>
  </w:footnote>
  <w:footnote w:type="continuationSeparator" w:id="0">
    <w:p w:rsidR="00241B24" w:rsidRDefault="00241B24" w:rsidP="00500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61376"/>
    <w:multiLevelType w:val="hybridMultilevel"/>
    <w:tmpl w:val="7E7CE7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4731E72"/>
    <w:multiLevelType w:val="hybridMultilevel"/>
    <w:tmpl w:val="5D2E02B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A34791F"/>
    <w:multiLevelType w:val="hybridMultilevel"/>
    <w:tmpl w:val="86A28CBE"/>
    <w:lvl w:ilvl="0" w:tplc="334EA752">
      <w:start w:val="1"/>
      <w:numFmt w:val="lowerLetter"/>
      <w:lvlText w:val="(%1)"/>
      <w:lvlJc w:val="left"/>
      <w:pPr>
        <w:tabs>
          <w:tab w:val="num" w:pos="405"/>
        </w:tabs>
        <w:ind w:left="405" w:hanging="405"/>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A62A8"/>
    <w:rsid w:val="000057AB"/>
    <w:rsid w:val="0006168A"/>
    <w:rsid w:val="00063F42"/>
    <w:rsid w:val="000E1A9E"/>
    <w:rsid w:val="00100DA7"/>
    <w:rsid w:val="0012165A"/>
    <w:rsid w:val="00147403"/>
    <w:rsid w:val="001A240E"/>
    <w:rsid w:val="001D3EB0"/>
    <w:rsid w:val="002351CB"/>
    <w:rsid w:val="00236B4E"/>
    <w:rsid w:val="00241B24"/>
    <w:rsid w:val="00261CB9"/>
    <w:rsid w:val="00270396"/>
    <w:rsid w:val="0027246D"/>
    <w:rsid w:val="00274904"/>
    <w:rsid w:val="0028007A"/>
    <w:rsid w:val="002A1E15"/>
    <w:rsid w:val="002B006D"/>
    <w:rsid w:val="002E396E"/>
    <w:rsid w:val="00320134"/>
    <w:rsid w:val="003721D0"/>
    <w:rsid w:val="00374B37"/>
    <w:rsid w:val="00390BF9"/>
    <w:rsid w:val="003D7094"/>
    <w:rsid w:val="0040286D"/>
    <w:rsid w:val="00416CF8"/>
    <w:rsid w:val="00490009"/>
    <w:rsid w:val="004A0BF7"/>
    <w:rsid w:val="004B074C"/>
    <w:rsid w:val="00500658"/>
    <w:rsid w:val="00552489"/>
    <w:rsid w:val="005972D2"/>
    <w:rsid w:val="005B00D2"/>
    <w:rsid w:val="005B082D"/>
    <w:rsid w:val="005C0E6A"/>
    <w:rsid w:val="005E3430"/>
    <w:rsid w:val="005E3799"/>
    <w:rsid w:val="006D7456"/>
    <w:rsid w:val="00752ABB"/>
    <w:rsid w:val="007726F9"/>
    <w:rsid w:val="007E7EF6"/>
    <w:rsid w:val="00820D9B"/>
    <w:rsid w:val="0083378D"/>
    <w:rsid w:val="008A6A26"/>
    <w:rsid w:val="008F034F"/>
    <w:rsid w:val="009106E5"/>
    <w:rsid w:val="0092010A"/>
    <w:rsid w:val="009A5D2F"/>
    <w:rsid w:val="00A71758"/>
    <w:rsid w:val="00AC4986"/>
    <w:rsid w:val="00AD7C85"/>
    <w:rsid w:val="00B028CF"/>
    <w:rsid w:val="00BE3E60"/>
    <w:rsid w:val="00BE4DAE"/>
    <w:rsid w:val="00C0224C"/>
    <w:rsid w:val="00C25158"/>
    <w:rsid w:val="00C34033"/>
    <w:rsid w:val="00C46BD0"/>
    <w:rsid w:val="00C70E66"/>
    <w:rsid w:val="00C83513"/>
    <w:rsid w:val="00CA62A8"/>
    <w:rsid w:val="00D40633"/>
    <w:rsid w:val="00DC27A4"/>
    <w:rsid w:val="00E45B26"/>
    <w:rsid w:val="00E51899"/>
    <w:rsid w:val="00E53BE6"/>
    <w:rsid w:val="00E91638"/>
    <w:rsid w:val="00EE326B"/>
    <w:rsid w:val="00F321EB"/>
    <w:rsid w:val="00FC5C67"/>
    <w:rsid w:val="00FD75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9E"/>
    <w:pPr>
      <w:spacing w:after="200" w:line="276"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2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2A8"/>
    <w:rPr>
      <w:rFonts w:ascii="Tahoma" w:hAnsi="Tahoma" w:cs="Tahoma"/>
      <w:sz w:val="16"/>
      <w:szCs w:val="16"/>
    </w:rPr>
  </w:style>
  <w:style w:type="paragraph" w:styleId="En-tte">
    <w:name w:val="header"/>
    <w:basedOn w:val="Normal"/>
    <w:link w:val="En-tteCar"/>
    <w:uiPriority w:val="99"/>
    <w:semiHidden/>
    <w:unhideWhenUsed/>
    <w:rsid w:val="0050065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00658"/>
  </w:style>
  <w:style w:type="paragraph" w:styleId="Pieddepage">
    <w:name w:val="footer"/>
    <w:basedOn w:val="Normal"/>
    <w:link w:val="PieddepageCar"/>
    <w:uiPriority w:val="99"/>
    <w:semiHidden/>
    <w:unhideWhenUsed/>
    <w:rsid w:val="00500658"/>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00658"/>
  </w:style>
  <w:style w:type="character" w:styleId="Marquedecommentaire">
    <w:name w:val="annotation reference"/>
    <w:basedOn w:val="Policepardfaut"/>
    <w:uiPriority w:val="99"/>
    <w:semiHidden/>
    <w:unhideWhenUsed/>
    <w:rsid w:val="00500658"/>
    <w:rPr>
      <w:sz w:val="16"/>
      <w:szCs w:val="16"/>
    </w:rPr>
  </w:style>
  <w:style w:type="paragraph" w:styleId="Commentaire">
    <w:name w:val="annotation text"/>
    <w:basedOn w:val="Normal"/>
    <w:link w:val="CommentaireCar"/>
    <w:uiPriority w:val="99"/>
    <w:semiHidden/>
    <w:unhideWhenUsed/>
    <w:rsid w:val="00500658"/>
    <w:pPr>
      <w:spacing w:line="240" w:lineRule="auto"/>
    </w:pPr>
    <w:rPr>
      <w:sz w:val="20"/>
      <w:szCs w:val="20"/>
    </w:rPr>
  </w:style>
  <w:style w:type="character" w:customStyle="1" w:styleId="CommentaireCar">
    <w:name w:val="Commentaire Car"/>
    <w:basedOn w:val="Policepardfaut"/>
    <w:link w:val="Commentaire"/>
    <w:uiPriority w:val="99"/>
    <w:semiHidden/>
    <w:rsid w:val="00500658"/>
    <w:rPr>
      <w:sz w:val="20"/>
      <w:szCs w:val="20"/>
    </w:rPr>
  </w:style>
  <w:style w:type="paragraph" w:styleId="Objetducommentaire">
    <w:name w:val="annotation subject"/>
    <w:basedOn w:val="Commentaire"/>
    <w:next w:val="Commentaire"/>
    <w:link w:val="ObjetducommentaireCar"/>
    <w:uiPriority w:val="99"/>
    <w:semiHidden/>
    <w:unhideWhenUsed/>
    <w:rsid w:val="00500658"/>
    <w:rPr>
      <w:b/>
      <w:bCs/>
    </w:rPr>
  </w:style>
  <w:style w:type="character" w:customStyle="1" w:styleId="ObjetducommentaireCar">
    <w:name w:val="Objet du commentaire Car"/>
    <w:basedOn w:val="CommentaireCar"/>
    <w:link w:val="Objetducommentaire"/>
    <w:uiPriority w:val="99"/>
    <w:semiHidden/>
    <w:rsid w:val="00500658"/>
    <w:rPr>
      <w:b/>
      <w:bCs/>
    </w:rPr>
  </w:style>
  <w:style w:type="paragraph" w:customStyle="1" w:styleId="ListParagraph">
    <w:name w:val="List Paragraph"/>
    <w:basedOn w:val="Normal"/>
    <w:uiPriority w:val="34"/>
    <w:qFormat/>
    <w:rsid w:val="0092010A"/>
    <w:pPr>
      <w:ind w:left="720"/>
      <w:contextualSpacing/>
    </w:pPr>
  </w:style>
  <w:style w:type="paragraph" w:customStyle="1" w:styleId="ydefclause-f">
    <w:name w:val="ydefclause-f"/>
    <w:basedOn w:val="Normal"/>
    <w:rsid w:val="00BE4DAE"/>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14059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EA8ED846-6B0C-4F35-8D23-CF758947B2DE}"/>
</file>

<file path=customXml/itemProps2.xml><?xml version="1.0" encoding="utf-8"?>
<ds:datastoreItem xmlns:ds="http://schemas.openxmlformats.org/officeDocument/2006/customXml" ds:itemID="{07DF7759-EB4F-4903-9897-6A4B5EAB6C48}"/>
</file>

<file path=customXml/itemProps3.xml><?xml version="1.0" encoding="utf-8"?>
<ds:datastoreItem xmlns:ds="http://schemas.openxmlformats.org/officeDocument/2006/customXml" ds:itemID="{F76A64D7-9249-4C73-B9C4-FFDFF43D1935}"/>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Martin Dube</cp:lastModifiedBy>
  <cp:revision>2</cp:revision>
  <cp:lastPrinted>2010-03-01T18:46:00Z</cp:lastPrinted>
  <dcterms:created xsi:type="dcterms:W3CDTF">2017-06-12T04:45:00Z</dcterms:created>
  <dcterms:modified xsi:type="dcterms:W3CDTF">2017-06-12T04:45:00Z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